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0E4C6" w14:textId="019339D8" w:rsidR="00BE2363" w:rsidRDefault="00000000">
      <w:bookmarkStart w:id="0" w:name="_Hlk141692068"/>
      <w:bookmarkEnd w:id="0"/>
    </w:p>
    <w:p w14:paraId="702D92D0" w14:textId="4D012B7C" w:rsidR="001B6958" w:rsidRDefault="001B6958" w:rsidP="001B6958">
      <w:pPr>
        <w:rPr>
          <w:b/>
          <w:bCs/>
        </w:rPr>
      </w:pPr>
      <w:r>
        <w:rPr>
          <w:b/>
          <w:bCs/>
        </w:rPr>
        <w:t xml:space="preserve">Greater </w:t>
      </w:r>
      <w:proofErr w:type="spellStart"/>
      <w:r>
        <w:rPr>
          <w:b/>
          <w:bCs/>
        </w:rPr>
        <w:t>Baybrook</w:t>
      </w:r>
      <w:proofErr w:type="spellEnd"/>
      <w:r>
        <w:rPr>
          <w:b/>
          <w:bCs/>
        </w:rPr>
        <w:t xml:space="preserve"> Alliance Steering Committee Meeting Summary – July 26, 2023</w:t>
      </w:r>
    </w:p>
    <w:p w14:paraId="5B5130FF" w14:textId="77777777" w:rsidR="001B6958" w:rsidRDefault="001B6958" w:rsidP="001B6958">
      <w:pPr>
        <w:rPr>
          <w:b/>
          <w:bCs/>
        </w:rPr>
      </w:pPr>
    </w:p>
    <w:p w14:paraId="1FFD4E70" w14:textId="77777777" w:rsidR="00F375B1" w:rsidRDefault="00F375B1" w:rsidP="001B6958">
      <w:pPr>
        <w:rPr>
          <w:b/>
          <w:bCs/>
        </w:rPr>
      </w:pPr>
    </w:p>
    <w:p w14:paraId="7DAB2C51" w14:textId="77777777" w:rsidR="00B80690" w:rsidRDefault="001B6958" w:rsidP="001B6958">
      <w:r w:rsidRPr="001B6958">
        <w:rPr>
          <w:b/>
          <w:bCs/>
        </w:rPr>
        <w:t>Agenda:</w:t>
      </w:r>
      <w:r w:rsidRPr="001B6958">
        <w:br/>
      </w:r>
      <w:r w:rsidRPr="001B6958">
        <w:rPr>
          <w:b/>
          <w:bCs/>
        </w:rPr>
        <w:t xml:space="preserve">6:00 PM </w:t>
      </w:r>
      <w:r w:rsidRPr="001B6958">
        <w:br/>
        <w:t>Welcome by Co-Chair Dan McGinty</w:t>
      </w:r>
      <w:r w:rsidR="00722E0F">
        <w:t xml:space="preserve"> &amp; brief self-introductions by attendees</w:t>
      </w:r>
      <w:r w:rsidRPr="001B6958">
        <w:br/>
      </w:r>
      <w:r w:rsidRPr="001B6958">
        <w:br/>
      </w:r>
      <w:r w:rsidRPr="001B6958">
        <w:rPr>
          <w:b/>
          <w:bCs/>
        </w:rPr>
        <w:t xml:space="preserve">6:10 </w:t>
      </w:r>
      <w:r w:rsidRPr="001B6958">
        <w:br/>
        <w:t>GBA News and Announcements</w:t>
      </w:r>
      <w:r w:rsidR="00722E0F">
        <w:t xml:space="preserve"> </w:t>
      </w:r>
    </w:p>
    <w:p w14:paraId="5597B12E" w14:textId="1EDEC231" w:rsidR="00B80690" w:rsidRDefault="00B80690" w:rsidP="001B6958">
      <w:r>
        <w:t xml:space="preserve">Executive Director </w:t>
      </w:r>
      <w:r w:rsidR="00722E0F">
        <w:t xml:space="preserve">Meredith </w:t>
      </w:r>
      <w:r>
        <w:t xml:space="preserve">Chaiken introduced GBA staff: </w:t>
      </w:r>
    </w:p>
    <w:p w14:paraId="28C6CC71" w14:textId="77777777" w:rsidR="00AD6EE2" w:rsidRDefault="00B80690" w:rsidP="00AD6EE2">
      <w:pPr>
        <w:pStyle w:val="ListParagraph"/>
        <w:numPr>
          <w:ilvl w:val="0"/>
          <w:numId w:val="1"/>
        </w:numPr>
      </w:pPr>
      <w:r>
        <w:t>Erica is GBA’s Community Safety Fellow who is coordinating the 311 Program Neighborhood Ambassadors</w:t>
      </w:r>
    </w:p>
    <w:p w14:paraId="5EE2B2B6" w14:textId="12C77A29" w:rsidR="00AD6EE2" w:rsidRDefault="00AD6EE2" w:rsidP="00AD6EE2">
      <w:pPr>
        <w:pStyle w:val="ListParagraph"/>
        <w:numPr>
          <w:ilvl w:val="0"/>
          <w:numId w:val="1"/>
        </w:numPr>
      </w:pPr>
      <w:r>
        <w:t>Yvette Bailey-</w:t>
      </w:r>
      <w:proofErr w:type="spellStart"/>
      <w:r>
        <w:t>Emberson</w:t>
      </w:r>
      <w:proofErr w:type="spellEnd"/>
      <w:r>
        <w:t xml:space="preserve"> oversees implementation of GBA’s Crime Prevention through Environmental Design projects and is providing support to Daisy </w:t>
      </w:r>
      <w:proofErr w:type="spellStart"/>
      <w:r>
        <w:t>Heartberg</w:t>
      </w:r>
      <w:proofErr w:type="spellEnd"/>
      <w:r>
        <w:t>, GBA’s Director of Public Safety Program.</w:t>
      </w:r>
    </w:p>
    <w:p w14:paraId="486C1C66" w14:textId="64C7A021" w:rsidR="00AD6EE2" w:rsidRDefault="00AD6EE2" w:rsidP="00AD6EE2">
      <w:r>
        <w:t>Meredith also reported that GBA submitted grant applications for over $3 Million on behalf of partners, including businesses and other organizations working in GBA communities.</w:t>
      </w:r>
    </w:p>
    <w:p w14:paraId="6DA9602D" w14:textId="77777777" w:rsidR="00AD6EE2" w:rsidRDefault="001B6958" w:rsidP="001B6958">
      <w:r w:rsidRPr="001B6958">
        <w:rPr>
          <w:b/>
          <w:bCs/>
        </w:rPr>
        <w:t>6:20</w:t>
      </w:r>
      <w:r w:rsidRPr="001B6958">
        <w:br/>
        <w:t>Evaluation of the pilot Neighborhood Policing Plan in Brooklyn by the University of Baltimore</w:t>
      </w:r>
    </w:p>
    <w:p w14:paraId="1685EF38" w14:textId="77777777" w:rsidR="00D02CEC" w:rsidRDefault="00D02CEC" w:rsidP="001B6958">
      <w:proofErr w:type="spellStart"/>
      <w:r>
        <w:t>Veyli</w:t>
      </w:r>
      <w:proofErr w:type="spellEnd"/>
      <w:r>
        <w:t xml:space="preserve"> Solis and Jasmine Tallis from UB presented a summary of the Brooklyn and Curtis Bay Neighborhood Policing Plans: Pilot Phase II Findings (handout provided here as Attachment 1).  The slides will be made available through GBA.</w:t>
      </w:r>
      <w:r w:rsidR="001B6958" w:rsidRPr="001B6958">
        <w:br/>
      </w:r>
      <w:r w:rsidR="001B6958" w:rsidRPr="001B6958">
        <w:br/>
      </w:r>
      <w:r w:rsidR="001B6958" w:rsidRPr="001B6958">
        <w:rPr>
          <w:b/>
          <w:bCs/>
        </w:rPr>
        <w:t>6:40</w:t>
      </w:r>
      <w:r w:rsidR="001B6958" w:rsidRPr="001B6958">
        <w:br/>
        <w:t>MONSE's Comprehensive Violence Prevention Plan</w:t>
      </w:r>
    </w:p>
    <w:p w14:paraId="28E9927E" w14:textId="77777777" w:rsidR="00D02CEC" w:rsidRDefault="00D02CEC" w:rsidP="001B6958">
      <w:r>
        <w:t xml:space="preserve">Stefanie </w:t>
      </w:r>
      <w:proofErr w:type="spellStart"/>
      <w:r>
        <w:t>Mavronis</w:t>
      </w:r>
      <w:proofErr w:type="spellEnd"/>
      <w:r>
        <w:t xml:space="preserve">, Interim Director of the Mayor’s Office of Neighborhood Safety and Engagement (MONSE) made a presentation on the Mayor’s Comprehensive Violence Prevention Plan, which is available on line at: </w:t>
      </w:r>
      <w:hyperlink r:id="rId5" w:history="1">
        <w:r w:rsidRPr="003D0082">
          <w:rPr>
            <w:rStyle w:val="Hyperlink"/>
          </w:rPr>
          <w:t>https://mayor.baltimorecity.gov/sites/default/files/MayorScott-ComprehensiveViolencePreventionPlan-1.pdf</w:t>
        </w:r>
      </w:hyperlink>
      <w:r>
        <w:t xml:space="preserve"> </w:t>
      </w:r>
    </w:p>
    <w:p w14:paraId="5C1A190B" w14:textId="77777777" w:rsidR="00F375B1" w:rsidRDefault="00D02CEC" w:rsidP="001B6958">
      <w:r>
        <w:t xml:space="preserve">The presentation was followed by Steering Committee members questions and </w:t>
      </w:r>
      <w:r w:rsidR="00283867">
        <w:t>a discussion of</w:t>
      </w:r>
      <w:r w:rsidR="00283867">
        <w:t xml:space="preserve"> members </w:t>
      </w:r>
      <w:r>
        <w:t>recommendations</w:t>
      </w:r>
      <w:r w:rsidR="00283867">
        <w:t xml:space="preserve">, including the need for more communication with community members, particularly the need for more work by MONSE in partnership with the faith community, which is very actively working in the communities, has been </w:t>
      </w:r>
      <w:proofErr w:type="gramStart"/>
      <w:r w:rsidR="00283867">
        <w:t>providing assistance</w:t>
      </w:r>
      <w:proofErr w:type="gramEnd"/>
      <w:r w:rsidR="00283867">
        <w:t xml:space="preserve"> for many years and is trusted by community members.</w:t>
      </w:r>
      <w:r w:rsidR="001B6958" w:rsidRPr="001B6958">
        <w:br/>
      </w:r>
    </w:p>
    <w:p w14:paraId="549C2C20" w14:textId="77777777" w:rsidR="00F375B1" w:rsidRDefault="00F375B1">
      <w:r>
        <w:br w:type="page"/>
      </w:r>
    </w:p>
    <w:p w14:paraId="1DC3674F" w14:textId="703FA4A4" w:rsidR="00283867" w:rsidRDefault="001B6958" w:rsidP="001B6958">
      <w:r w:rsidRPr="001B6958">
        <w:lastRenderedPageBreak/>
        <w:br/>
      </w:r>
      <w:r w:rsidRPr="001B6958">
        <w:rPr>
          <w:b/>
          <w:bCs/>
        </w:rPr>
        <w:t>7:00</w:t>
      </w:r>
      <w:r w:rsidRPr="001B6958">
        <w:br/>
        <w:t>GBA's 311 Ambassadors</w:t>
      </w:r>
    </w:p>
    <w:p w14:paraId="714FEAEB" w14:textId="77777777" w:rsidR="00283867" w:rsidRDefault="00283867" w:rsidP="001B6958">
      <w:r>
        <w:t xml:space="preserve">Meridith briefly discussed GBA’s work </w:t>
      </w:r>
      <w:r>
        <w:t xml:space="preserve">in partnership with the </w:t>
      </w:r>
      <w:proofErr w:type="gramStart"/>
      <w:r>
        <w:t>City</w:t>
      </w:r>
      <w:proofErr w:type="gramEnd"/>
      <w:r>
        <w:t xml:space="preserve"> working with residents to reduce gun violence.  Life coaches are working with youth in the community to develop youth leaders.</w:t>
      </w:r>
    </w:p>
    <w:p w14:paraId="4CFC4426" w14:textId="77777777" w:rsidR="00F375B1" w:rsidRDefault="00283867" w:rsidP="001B6958">
      <w:r>
        <w:t>Community members serving as 311 Ambassadors were introduced and were asked to talk briefly about their work</w:t>
      </w:r>
      <w:r w:rsidR="006B6074">
        <w:t xml:space="preserve"> to reach out to community members to identify their concerns, help them report to the City’s 311 program and follow up with the </w:t>
      </w:r>
      <w:proofErr w:type="gramStart"/>
      <w:r w:rsidR="006B6074">
        <w:t>City</w:t>
      </w:r>
      <w:proofErr w:type="gramEnd"/>
      <w:r w:rsidR="006B6074">
        <w:t xml:space="preserve"> to ensure concerns are addressed.  After the initial </w:t>
      </w:r>
      <w:r w:rsidR="00F375B1">
        <w:t>311 report is filed</w:t>
      </w:r>
      <w:r w:rsidR="006B6074">
        <w:t xml:space="preserve">, Ambassadors contact the </w:t>
      </w:r>
      <w:proofErr w:type="gramStart"/>
      <w:r w:rsidR="006B6074">
        <w:t>City</w:t>
      </w:r>
      <w:proofErr w:type="gramEnd"/>
      <w:r w:rsidR="006B6074">
        <w:t xml:space="preserve"> within a few weeks and if action is not taken to address the problem, the Ambassadors follow up with elected officials to compel action. The Ambassadors reported that over 100 cases have been filed so far and 90% have been taken care of so far.  Work is continuing to engage more residents and continue to pursue resolution of all cases.  Ambassadors have also attended training on how to address vacant and abandoned properties and work with City Code Enforcement to ensure property owners address any problems. Ambassadors also learned how they can help property owners who live in the neighborhood obtain assistance from the community and City.</w:t>
      </w:r>
      <w:r w:rsidR="001B6958" w:rsidRPr="001B6958">
        <w:br/>
      </w:r>
      <w:r w:rsidR="001B6958" w:rsidRPr="001B6958">
        <w:br/>
      </w:r>
      <w:r w:rsidR="001B6958" w:rsidRPr="001B6958">
        <w:rPr>
          <w:b/>
          <w:bCs/>
        </w:rPr>
        <w:t>7:15 </w:t>
      </w:r>
      <w:r w:rsidR="001B6958" w:rsidRPr="001B6958">
        <w:br/>
        <w:t>Community Updates</w:t>
      </w:r>
    </w:p>
    <w:p w14:paraId="70B5CCFE" w14:textId="1BC9235E" w:rsidR="001B6958" w:rsidRDefault="00F375B1" w:rsidP="001B6958">
      <w:r>
        <w:t xml:space="preserve">GBA announced that the Amplify </w:t>
      </w:r>
      <w:proofErr w:type="spellStart"/>
      <w:r>
        <w:t>Baybrook</w:t>
      </w:r>
      <w:proofErr w:type="spellEnd"/>
      <w:r>
        <w:t xml:space="preserve"> Celebration was being postponed due to excessive heat.</w:t>
      </w:r>
      <w:r w:rsidR="001B6958" w:rsidRPr="001B6958">
        <w:br/>
      </w:r>
      <w:r w:rsidR="001B6958" w:rsidRPr="001B6958">
        <w:br/>
      </w:r>
      <w:r w:rsidR="001B6958" w:rsidRPr="001B6958">
        <w:rPr>
          <w:b/>
          <w:bCs/>
        </w:rPr>
        <w:t xml:space="preserve">7:30 </w:t>
      </w:r>
      <w:r w:rsidR="001B6958" w:rsidRPr="001B6958">
        <w:br/>
        <w:t>Closing</w:t>
      </w:r>
    </w:p>
    <w:p w14:paraId="32DB7B92" w14:textId="77777777" w:rsidR="001B6958" w:rsidRDefault="001B6958">
      <w:r>
        <w:br w:type="page"/>
      </w:r>
    </w:p>
    <w:p w14:paraId="08A0033E" w14:textId="2A4EFA0D" w:rsidR="001B6958" w:rsidRPr="001B6958" w:rsidRDefault="001B6958" w:rsidP="001B6958">
      <w:r>
        <w:lastRenderedPageBreak/>
        <w:t>Attachment 1</w:t>
      </w:r>
    </w:p>
    <w:p w14:paraId="0CE2B7E7" w14:textId="075C8A21" w:rsidR="001B6958" w:rsidRDefault="001B6958">
      <w:r w:rsidRPr="001B6958">
        <w:drawing>
          <wp:inline distT="0" distB="0" distL="0" distR="0" wp14:anchorId="042BBC57" wp14:editId="1CE5151C">
            <wp:extent cx="4740792" cy="6127068"/>
            <wp:effectExtent l="0" t="7302" r="0" b="0"/>
            <wp:docPr id="1861605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05749" name=""/>
                    <pic:cNvPicPr/>
                  </pic:nvPicPr>
                  <pic:blipFill>
                    <a:blip r:embed="rId6"/>
                    <a:stretch>
                      <a:fillRect/>
                    </a:stretch>
                  </pic:blipFill>
                  <pic:spPr>
                    <a:xfrm rot="16200000">
                      <a:off x="0" y="0"/>
                      <a:ext cx="4749970" cy="6138930"/>
                    </a:xfrm>
                    <a:prstGeom prst="rect">
                      <a:avLst/>
                    </a:prstGeom>
                  </pic:spPr>
                </pic:pic>
              </a:graphicData>
            </a:graphic>
          </wp:inline>
        </w:drawing>
      </w:r>
    </w:p>
    <w:p w14:paraId="3816DC7D" w14:textId="4A47CA33" w:rsidR="001B6958" w:rsidRDefault="001B6958">
      <w:r w:rsidRPr="001B6958">
        <w:lastRenderedPageBreak/>
        <w:drawing>
          <wp:inline distT="0" distB="0" distL="0" distR="0" wp14:anchorId="3F24D162" wp14:editId="49B22CD3">
            <wp:extent cx="4722055" cy="6121013"/>
            <wp:effectExtent l="5397" t="0" r="7938" b="7937"/>
            <wp:docPr id="273685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85795" name=""/>
                    <pic:cNvPicPr/>
                  </pic:nvPicPr>
                  <pic:blipFill>
                    <a:blip r:embed="rId7"/>
                    <a:stretch>
                      <a:fillRect/>
                    </a:stretch>
                  </pic:blipFill>
                  <pic:spPr>
                    <a:xfrm rot="5400000">
                      <a:off x="0" y="0"/>
                      <a:ext cx="4739245" cy="6143295"/>
                    </a:xfrm>
                    <a:prstGeom prst="rect">
                      <a:avLst/>
                    </a:prstGeom>
                  </pic:spPr>
                </pic:pic>
              </a:graphicData>
            </a:graphic>
          </wp:inline>
        </w:drawing>
      </w:r>
    </w:p>
    <w:sectPr w:rsidR="001B69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823654"/>
    <w:multiLevelType w:val="hybridMultilevel"/>
    <w:tmpl w:val="A93A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585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958"/>
    <w:rsid w:val="0017525B"/>
    <w:rsid w:val="001B6958"/>
    <w:rsid w:val="00283867"/>
    <w:rsid w:val="00500011"/>
    <w:rsid w:val="00633FDE"/>
    <w:rsid w:val="006B6074"/>
    <w:rsid w:val="00722E0F"/>
    <w:rsid w:val="00AD6EE2"/>
    <w:rsid w:val="00B80690"/>
    <w:rsid w:val="00C54717"/>
    <w:rsid w:val="00D02CEC"/>
    <w:rsid w:val="00F375B1"/>
    <w:rsid w:val="00FF7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F8F37"/>
  <w15:chartTrackingRefBased/>
  <w15:docId w15:val="{6406EF0A-D056-49C8-82B9-3B5F3B8D8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EE2"/>
    <w:pPr>
      <w:ind w:left="720"/>
      <w:contextualSpacing/>
    </w:pPr>
  </w:style>
  <w:style w:type="character" w:styleId="Hyperlink">
    <w:name w:val="Hyperlink"/>
    <w:basedOn w:val="DefaultParagraphFont"/>
    <w:uiPriority w:val="99"/>
    <w:unhideWhenUsed/>
    <w:rsid w:val="00D02CEC"/>
    <w:rPr>
      <w:color w:val="0563C1" w:themeColor="hyperlink"/>
      <w:u w:val="single"/>
    </w:rPr>
  </w:style>
  <w:style w:type="character" w:styleId="UnresolvedMention">
    <w:name w:val="Unresolved Mention"/>
    <w:basedOn w:val="DefaultParagraphFont"/>
    <w:uiPriority w:val="99"/>
    <w:semiHidden/>
    <w:unhideWhenUsed/>
    <w:rsid w:val="00D02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mayor.baltimorecity.gov/sites/default/files/MayorScott-ComprehensiveViolencePreventionPlan-1.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Summers</dc:creator>
  <cp:keywords/>
  <dc:description/>
  <cp:lastModifiedBy>Bob Summers</cp:lastModifiedBy>
  <cp:revision>2</cp:revision>
  <dcterms:created xsi:type="dcterms:W3CDTF">2023-07-31T14:29:00Z</dcterms:created>
  <dcterms:modified xsi:type="dcterms:W3CDTF">2023-07-31T15:44:00Z</dcterms:modified>
</cp:coreProperties>
</file>